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26"/>
      </w:tblGrid>
      <w:tr w:rsidR="00270445" w:rsidTr="00270445">
        <w:trPr>
          <w:tblCellSpacing w:w="0" w:type="dxa"/>
        </w:trPr>
        <w:tc>
          <w:tcPr>
            <w:tcW w:w="9026" w:type="dxa"/>
            <w:hideMark/>
          </w:tcPr>
          <w:p w:rsidR="00270445" w:rsidRPr="00270445" w:rsidRDefault="00270445">
            <w:pPr>
              <w:spacing w:line="360" w:lineRule="atLeast"/>
              <w:jc w:val="center"/>
              <w:rPr>
                <w:rFonts w:ascii="Arial" w:hAnsi="Arial" w:cs="Arial"/>
                <w:b/>
                <w:color w:val="074B72"/>
              </w:rPr>
            </w:pPr>
            <w:r w:rsidRPr="00270445">
              <w:rPr>
                <w:rFonts w:ascii="Arial" w:hAnsi="Arial" w:cs="Arial"/>
                <w:b/>
                <w:color w:val="074B72"/>
                <w:sz w:val="21"/>
                <w:szCs w:val="21"/>
              </w:rPr>
              <w:t>please click the link below and follow these simple instructions to book:  </w:t>
            </w:r>
            <w:r w:rsidRPr="00270445">
              <w:rPr>
                <w:rFonts w:ascii="Arial" w:hAnsi="Arial" w:cs="Arial"/>
                <w:b/>
                <w:color w:val="074B72"/>
              </w:rPr>
              <w:t> </w:t>
            </w:r>
          </w:p>
          <w:p w:rsidR="00270445" w:rsidRDefault="00270445">
            <w:pPr>
              <w:spacing w:line="360" w:lineRule="atLeast"/>
              <w:jc w:val="center"/>
              <w:rPr>
                <w:rFonts w:ascii="Calibri" w:hAnsi="Calibri" w:cs="Calibri"/>
                <w:sz w:val="22"/>
                <w:szCs w:val="22"/>
              </w:rPr>
            </w:pPr>
          </w:p>
          <w:p w:rsidR="00270445" w:rsidRDefault="00270445">
            <w:pPr>
              <w:jc w:val="both"/>
              <w:rPr>
                <w:rFonts w:ascii="Calibri" w:hAnsi="Calibri" w:cs="Calibri"/>
                <w:sz w:val="22"/>
                <w:szCs w:val="22"/>
              </w:rPr>
            </w:pPr>
            <w:r>
              <w:rPr>
                <w:rFonts w:ascii="Arial" w:hAnsi="Arial" w:cs="Arial"/>
                <w:color w:val="074B72"/>
                <w:sz w:val="21"/>
                <w:szCs w:val="21"/>
              </w:rPr>
              <w:t>  </w:t>
            </w:r>
          </w:p>
          <w:p w:rsidR="00270445" w:rsidRDefault="00270445">
            <w:pPr>
              <w:jc w:val="both"/>
              <w:rPr>
                <w:rFonts w:ascii="Calibri" w:hAnsi="Calibri" w:cs="Calibri"/>
                <w:sz w:val="22"/>
                <w:szCs w:val="22"/>
              </w:rPr>
            </w:pPr>
            <w:r>
              <w:rPr>
                <w:rFonts w:ascii="Arial" w:hAnsi="Arial" w:cs="Arial"/>
                <w:color w:val="074B72"/>
                <w:sz w:val="21"/>
                <w:szCs w:val="21"/>
              </w:rPr>
              <w:t>1. Click on the booking link “Book Here” below </w:t>
            </w:r>
          </w:p>
          <w:p w:rsidR="00270445" w:rsidRDefault="00270445">
            <w:pPr>
              <w:jc w:val="both"/>
              <w:rPr>
                <w:rFonts w:ascii="Calibri" w:hAnsi="Calibri" w:cs="Calibri"/>
                <w:sz w:val="22"/>
                <w:szCs w:val="22"/>
              </w:rPr>
            </w:pPr>
            <w:r>
              <w:rPr>
                <w:rFonts w:ascii="Arial" w:hAnsi="Arial" w:cs="Arial"/>
                <w:color w:val="074B72"/>
                <w:sz w:val="21"/>
                <w:szCs w:val="21"/>
              </w:rPr>
              <w:t xml:space="preserve">2. Enter the event code – </w:t>
            </w:r>
            <w:r>
              <w:rPr>
                <w:rFonts w:ascii="Arial" w:hAnsi="Arial" w:cs="Arial"/>
                <w:b/>
                <w:bCs/>
                <w:color w:val="074B72"/>
                <w:sz w:val="21"/>
                <w:szCs w:val="21"/>
              </w:rPr>
              <w:t>2fz6h</w:t>
            </w:r>
            <w:r>
              <w:rPr>
                <w:rFonts w:ascii="Arial" w:hAnsi="Arial" w:cs="Arial"/>
                <w:color w:val="074B72"/>
                <w:sz w:val="21"/>
                <w:szCs w:val="21"/>
              </w:rPr>
              <w:t xml:space="preserve"> - for this Progress Review only  </w:t>
            </w:r>
          </w:p>
          <w:p w:rsidR="00270445" w:rsidRDefault="00270445">
            <w:pPr>
              <w:jc w:val="both"/>
              <w:rPr>
                <w:rFonts w:ascii="Calibri" w:hAnsi="Calibri" w:cs="Calibri"/>
                <w:sz w:val="22"/>
                <w:szCs w:val="22"/>
              </w:rPr>
            </w:pPr>
            <w:r>
              <w:rPr>
                <w:rFonts w:ascii="Arial" w:hAnsi="Arial" w:cs="Arial"/>
                <w:color w:val="074B72"/>
                <w:sz w:val="21"/>
                <w:szCs w:val="21"/>
              </w:rPr>
              <w:t>3. Enter you details - name, email address, student’s name, student id number etc.  </w:t>
            </w:r>
          </w:p>
          <w:p w:rsidR="00270445" w:rsidRDefault="00270445">
            <w:pPr>
              <w:jc w:val="both"/>
              <w:rPr>
                <w:rFonts w:ascii="Calibri" w:hAnsi="Calibri" w:cs="Calibri"/>
                <w:sz w:val="22"/>
                <w:szCs w:val="22"/>
              </w:rPr>
            </w:pPr>
            <w:r>
              <w:rPr>
                <w:rFonts w:ascii="Arial" w:hAnsi="Arial" w:cs="Arial"/>
                <w:color w:val="074B72"/>
                <w:sz w:val="21"/>
                <w:szCs w:val="21"/>
              </w:rPr>
              <w:t>4. Choose the relevant Teacher(s) and Academic Mentor for your young person  </w:t>
            </w:r>
          </w:p>
          <w:p w:rsidR="00270445" w:rsidRDefault="00270445">
            <w:pPr>
              <w:jc w:val="both"/>
              <w:rPr>
                <w:rFonts w:ascii="Calibri" w:hAnsi="Calibri" w:cs="Calibri"/>
                <w:sz w:val="22"/>
                <w:szCs w:val="22"/>
              </w:rPr>
            </w:pPr>
            <w:r>
              <w:rPr>
                <w:rFonts w:ascii="Arial" w:hAnsi="Arial" w:cs="Arial"/>
                <w:color w:val="074B72"/>
                <w:sz w:val="21"/>
                <w:szCs w:val="21"/>
              </w:rPr>
              <w:t>5. Choose times for your bookings based on those available within the system </w:t>
            </w:r>
          </w:p>
          <w:p w:rsidR="00270445" w:rsidRDefault="00270445">
            <w:pPr>
              <w:jc w:val="both"/>
              <w:rPr>
                <w:rFonts w:ascii="Calibri" w:hAnsi="Calibri" w:cs="Calibri"/>
                <w:sz w:val="22"/>
                <w:szCs w:val="22"/>
              </w:rPr>
            </w:pPr>
            <w:r>
              <w:rPr>
                <w:rFonts w:ascii="Arial" w:hAnsi="Arial" w:cs="Arial"/>
                <w:color w:val="074B72"/>
                <w:sz w:val="21"/>
                <w:szCs w:val="21"/>
              </w:rPr>
              <w:t>  </w:t>
            </w:r>
            <w:bookmarkStart w:id="0" w:name="_GoBack"/>
            <w:bookmarkEnd w:id="0"/>
          </w:p>
          <w:p w:rsidR="00270445" w:rsidRDefault="00270445">
            <w:pPr>
              <w:jc w:val="both"/>
              <w:rPr>
                <w:rFonts w:ascii="Calibri" w:hAnsi="Calibri" w:cs="Calibri"/>
                <w:sz w:val="22"/>
                <w:szCs w:val="22"/>
              </w:rPr>
            </w:pPr>
            <w:r>
              <w:rPr>
                <w:rFonts w:ascii="Calibri" w:hAnsi="Calibri" w:cs="Calibri"/>
                <w:color w:val="F2F2F2"/>
                <w:sz w:val="22"/>
                <w:szCs w:val="22"/>
              </w:rPr>
              <w:t> </w:t>
            </w:r>
          </w:p>
          <w:p w:rsidR="00270445" w:rsidRDefault="00270445">
            <w:pPr>
              <w:spacing w:after="160" w:line="254" w:lineRule="auto"/>
              <w:jc w:val="center"/>
              <w:rPr>
                <w:rFonts w:ascii="Calibri" w:hAnsi="Calibri" w:cs="Calibri"/>
                <w:sz w:val="22"/>
                <w:szCs w:val="22"/>
              </w:rPr>
            </w:pPr>
            <w:hyperlink r:id="rId4" w:history="1">
              <w:r>
                <w:rPr>
                  <w:rStyle w:val="Hyperlink"/>
                  <w:rFonts w:ascii="Calibri" w:hAnsi="Calibri" w:cs="Calibri"/>
                  <w:color w:val="DEEAF6"/>
                  <w:sz w:val="22"/>
                  <w:szCs w:val="22"/>
                  <w:shd w:val="clear" w:color="auto" w:fill="00008B"/>
                </w:rPr>
                <w:t>BOO</w:t>
              </w:r>
              <w:r>
                <w:rPr>
                  <w:rStyle w:val="Hyperlink"/>
                  <w:rFonts w:ascii="Calibri" w:hAnsi="Calibri" w:cs="Calibri"/>
                  <w:color w:val="DEEAF6"/>
                  <w:sz w:val="22"/>
                  <w:szCs w:val="22"/>
                  <w:shd w:val="clear" w:color="auto" w:fill="00008B"/>
                </w:rPr>
                <w:t>K</w:t>
              </w:r>
              <w:r>
                <w:rPr>
                  <w:rStyle w:val="Hyperlink"/>
                  <w:rFonts w:ascii="Calibri" w:hAnsi="Calibri" w:cs="Calibri"/>
                  <w:color w:val="DEEAF6"/>
                  <w:sz w:val="22"/>
                  <w:szCs w:val="22"/>
                  <w:shd w:val="clear" w:color="auto" w:fill="00008B"/>
                </w:rPr>
                <w:t xml:space="preserve"> </w:t>
              </w:r>
              <w:r>
                <w:rPr>
                  <w:rStyle w:val="Hyperlink"/>
                  <w:rFonts w:ascii="Calibri" w:hAnsi="Calibri" w:cs="Calibri"/>
                  <w:color w:val="DEEAF6"/>
                  <w:sz w:val="22"/>
                  <w:szCs w:val="22"/>
                  <w:shd w:val="clear" w:color="auto" w:fill="00008B"/>
                </w:rPr>
                <w:t>H</w:t>
              </w:r>
              <w:r>
                <w:rPr>
                  <w:rStyle w:val="Hyperlink"/>
                  <w:rFonts w:ascii="Calibri" w:hAnsi="Calibri" w:cs="Calibri"/>
                  <w:color w:val="DEEAF6"/>
                  <w:sz w:val="22"/>
                  <w:szCs w:val="22"/>
                  <w:shd w:val="clear" w:color="auto" w:fill="00008B"/>
                </w:rPr>
                <w:t>ERE</w:t>
              </w:r>
            </w:hyperlink>
            <w:r>
              <w:rPr>
                <w:rFonts w:ascii="Calibri" w:hAnsi="Calibri" w:cs="Calibri"/>
                <w:color w:val="DEEAF6"/>
                <w:sz w:val="22"/>
                <w:szCs w:val="22"/>
              </w:rPr>
              <w:t> </w:t>
            </w:r>
          </w:p>
          <w:p w:rsidR="00270445" w:rsidRDefault="00270445">
            <w:pPr>
              <w:jc w:val="center"/>
              <w:rPr>
                <w:rFonts w:ascii="Calibri" w:hAnsi="Calibri" w:cs="Calibri"/>
                <w:sz w:val="22"/>
                <w:szCs w:val="22"/>
              </w:rPr>
            </w:pPr>
            <w:hyperlink r:id="rId5" w:tooltip="BOOK HERE" w:history="1">
              <w:r>
                <w:rPr>
                  <w:rStyle w:val="Hyperlink"/>
                  <w:rFonts w:ascii="Calibri" w:hAnsi="Calibri" w:cs="Calibri"/>
                  <w:sz w:val="22"/>
                  <w:szCs w:val="22"/>
                </w:rPr>
                <w:t xml:space="preserve"> </w:t>
              </w:r>
            </w:hyperlink>
            <w:r>
              <w:rPr>
                <w:rFonts w:ascii="Calibri" w:hAnsi="Calibri" w:cs="Calibri"/>
                <w:sz w:val="22"/>
                <w:szCs w:val="22"/>
              </w:rPr>
              <w:t> </w:t>
            </w:r>
          </w:p>
          <w:p w:rsidR="00270445" w:rsidRDefault="00270445">
            <w:pPr>
              <w:jc w:val="both"/>
              <w:rPr>
                <w:rFonts w:ascii="Calibri" w:hAnsi="Calibri" w:cs="Calibri"/>
                <w:sz w:val="22"/>
                <w:szCs w:val="22"/>
              </w:rPr>
            </w:pPr>
            <w:r>
              <w:rPr>
                <w:rFonts w:ascii="Arial" w:hAnsi="Arial" w:cs="Arial"/>
                <w:color w:val="074B72"/>
                <w:sz w:val="21"/>
                <w:szCs w:val="21"/>
              </w:rPr>
              <w:t>When you click finish, your appointment timetable will be emailed to you automatically - check your junk mail folder if you do not receive your email immediately. </w:t>
            </w:r>
          </w:p>
        </w:tc>
      </w:tr>
    </w:tbl>
    <w:p w:rsidR="00270445" w:rsidRDefault="00270445" w:rsidP="00270445">
      <w:pPr>
        <w:shd w:val="clear" w:color="auto" w:fill="FFFFFF"/>
        <w:rPr>
          <w:rFonts w:ascii="Calibri" w:hAnsi="Calibri" w:cs="Calibri"/>
          <w:color w:val="000000"/>
          <w:sz w:val="22"/>
          <w:szCs w:val="22"/>
        </w:rPr>
      </w:pPr>
      <w:r>
        <w:rPr>
          <w:rFonts w:ascii="Segoe UI" w:eastAsia="Times New Roman" w:hAnsi="Segoe UI" w:cs="Segoe UI"/>
          <w:vanish/>
          <w:color w:val="000000"/>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270445" w:rsidTr="00270445">
        <w:trPr>
          <w:tblCellSpacing w:w="0" w:type="dxa"/>
        </w:trPr>
        <w:tc>
          <w:tcPr>
            <w:tcW w:w="0" w:type="auto"/>
            <w:vAlign w:val="center"/>
            <w:hideMark/>
          </w:tcPr>
          <w:p w:rsidR="00270445" w:rsidRDefault="00270445">
            <w:pPr>
              <w:rPr>
                <w:rFonts w:ascii="Calibri" w:hAnsi="Calibri" w:cs="Calibri"/>
                <w:sz w:val="22"/>
                <w:szCs w:val="22"/>
              </w:rPr>
            </w:pPr>
            <w:r>
              <w:rPr>
                <w:rFonts w:ascii="Segoe UI" w:eastAsia="Times New Roman" w:hAnsi="Segoe UI" w:cs="Segoe UI"/>
                <w:sz w:val="2"/>
                <w:szCs w:val="2"/>
              </w:rPr>
              <w:t> </w:t>
            </w:r>
          </w:p>
        </w:tc>
      </w:tr>
    </w:tbl>
    <w:p w:rsidR="00270445" w:rsidRDefault="00270445" w:rsidP="00270445">
      <w:pPr>
        <w:shd w:val="clear" w:color="auto" w:fill="FFFFFF"/>
        <w:rPr>
          <w:rFonts w:ascii="Calibri" w:hAnsi="Calibri" w:cs="Calibri"/>
          <w:color w:val="000000"/>
          <w:sz w:val="22"/>
          <w:szCs w:val="22"/>
        </w:rPr>
      </w:pPr>
      <w:r>
        <w:rPr>
          <w:rFonts w:ascii="Segoe UI" w:eastAsia="Times New Roman" w:hAnsi="Segoe UI" w:cs="Segoe UI"/>
          <w:vanish/>
          <w:color w:val="000000"/>
        </w:rPr>
        <w:t> </w:t>
      </w:r>
    </w:p>
    <w:tbl>
      <w:tblPr>
        <w:tblW w:w="5000" w:type="pct"/>
        <w:tblCellSpacing w:w="0" w:type="dxa"/>
        <w:tblInd w:w="-142" w:type="dxa"/>
        <w:tblCellMar>
          <w:left w:w="0" w:type="dxa"/>
          <w:right w:w="0" w:type="dxa"/>
        </w:tblCellMar>
        <w:tblLook w:val="04A0" w:firstRow="1" w:lastRow="0" w:firstColumn="1" w:lastColumn="0" w:noHBand="0" w:noVBand="1"/>
      </w:tblPr>
      <w:tblGrid>
        <w:gridCol w:w="9026"/>
      </w:tblGrid>
      <w:tr w:rsidR="00270445" w:rsidTr="00270445">
        <w:trPr>
          <w:tblCellSpacing w:w="0" w:type="dxa"/>
        </w:trPr>
        <w:tc>
          <w:tcPr>
            <w:tcW w:w="0" w:type="auto"/>
            <w:tcMar>
              <w:top w:w="90" w:type="dxa"/>
              <w:left w:w="90" w:type="dxa"/>
              <w:bottom w:w="90" w:type="dxa"/>
              <w:right w:w="90" w:type="dxa"/>
            </w:tcMar>
            <w:hideMark/>
          </w:tcPr>
          <w:p w:rsidR="00270445" w:rsidRDefault="00270445">
            <w:pPr>
              <w:jc w:val="both"/>
              <w:rPr>
                <w:rFonts w:ascii="Calibri" w:hAnsi="Calibri" w:cs="Calibri"/>
                <w:sz w:val="22"/>
                <w:szCs w:val="22"/>
              </w:rPr>
            </w:pPr>
            <w:r>
              <w:rPr>
                <w:rFonts w:ascii="Arial" w:hAnsi="Arial" w:cs="Arial"/>
                <w:color w:val="074B72"/>
                <w:sz w:val="21"/>
                <w:szCs w:val="21"/>
              </w:rPr>
              <w:t xml:space="preserve">You can return to the link by clicking the button above at any time from the same computer to change your appointments until bookings close. You must use the same computer you made the original booking on, and use the same event code. </w:t>
            </w:r>
            <w:r>
              <w:rPr>
                <w:rFonts w:ascii="Arial" w:hAnsi="Arial" w:cs="Arial"/>
                <w:b/>
                <w:bCs/>
                <w:color w:val="074B72"/>
                <w:sz w:val="21"/>
                <w:szCs w:val="21"/>
              </w:rPr>
              <w:t>Remember to use the same computer, name and email address you used when you made your original booking.</w:t>
            </w:r>
            <w:r>
              <w:rPr>
                <w:rFonts w:ascii="Arial" w:hAnsi="Arial" w:cs="Arial"/>
                <w:color w:val="074B72"/>
                <w:sz w:val="21"/>
                <w:szCs w:val="21"/>
              </w:rPr>
              <w:t xml:space="preserve"> If you do not have access to the internet, please contact </w:t>
            </w:r>
            <w:hyperlink r:id="rId6" w:history="1">
              <w:r>
                <w:rPr>
                  <w:rStyle w:val="Hyperlink"/>
                  <w:rFonts w:ascii="Arial" w:eastAsia="Times New Roman" w:hAnsi="Arial" w:cs="Arial"/>
                  <w:sz w:val="21"/>
                  <w:szCs w:val="21"/>
                </w:rPr>
                <w:t>progressreview@stbrn.ac.uk</w:t>
              </w:r>
            </w:hyperlink>
            <w:r>
              <w:rPr>
                <w:rFonts w:ascii="Arial" w:hAnsi="Arial" w:cs="Arial"/>
                <w:color w:val="074B72"/>
                <w:sz w:val="21"/>
                <w:szCs w:val="21"/>
              </w:rPr>
              <w:t xml:space="preserve"> or phone 0117 9777766 and ask to speak to Emma Dunn who will then be happy to help you, should your child not be able to make these appointments for you on your behalf.  Please note that bookings will close on the 8</w:t>
            </w:r>
            <w:r>
              <w:rPr>
                <w:rFonts w:ascii="Arial" w:hAnsi="Arial" w:cs="Arial"/>
                <w:color w:val="074B72"/>
                <w:sz w:val="21"/>
                <w:szCs w:val="21"/>
                <w:vertAlign w:val="superscript"/>
              </w:rPr>
              <w:t>th</w:t>
            </w:r>
            <w:r>
              <w:rPr>
                <w:rFonts w:ascii="Arial" w:hAnsi="Arial" w:cs="Arial"/>
                <w:color w:val="074B72"/>
                <w:sz w:val="21"/>
                <w:szCs w:val="21"/>
              </w:rPr>
              <w:t xml:space="preserve"> June at 1.30pm. </w:t>
            </w:r>
          </w:p>
          <w:p w:rsidR="00270445" w:rsidRDefault="00270445">
            <w:pPr>
              <w:jc w:val="both"/>
              <w:rPr>
                <w:rFonts w:ascii="Calibri" w:hAnsi="Calibri" w:cs="Calibri"/>
                <w:sz w:val="22"/>
                <w:szCs w:val="22"/>
              </w:rPr>
            </w:pPr>
            <w:r>
              <w:rPr>
                <w:rFonts w:ascii="Arial" w:hAnsi="Arial" w:cs="Arial"/>
                <w:color w:val="074B72"/>
                <w:sz w:val="21"/>
                <w:szCs w:val="21"/>
              </w:rPr>
              <w:t> </w:t>
            </w:r>
          </w:p>
          <w:p w:rsidR="00270445" w:rsidRDefault="00270445">
            <w:pPr>
              <w:jc w:val="both"/>
              <w:rPr>
                <w:rFonts w:ascii="Calibri" w:hAnsi="Calibri" w:cs="Calibri"/>
                <w:sz w:val="22"/>
                <w:szCs w:val="22"/>
              </w:rPr>
            </w:pPr>
            <w:r>
              <w:rPr>
                <w:rFonts w:ascii="Arial" w:hAnsi="Arial" w:cs="Arial"/>
                <w:color w:val="074B72"/>
                <w:sz w:val="21"/>
                <w:szCs w:val="21"/>
              </w:rPr>
              <w:t>Appointments are strictly a maximum of 7 minutes and spaces are limited. Should more time be required, then we can arrange this for you at another time. We appreciate your support in keeping to your booked appointment times.  </w:t>
            </w:r>
          </w:p>
          <w:p w:rsidR="00270445" w:rsidRDefault="00270445">
            <w:pPr>
              <w:jc w:val="both"/>
              <w:rPr>
                <w:rFonts w:ascii="Calibri" w:hAnsi="Calibri" w:cs="Calibri"/>
                <w:sz w:val="22"/>
                <w:szCs w:val="22"/>
              </w:rPr>
            </w:pPr>
            <w:r>
              <w:rPr>
                <w:rFonts w:ascii="Arial" w:hAnsi="Arial" w:cs="Arial"/>
                <w:color w:val="074B72"/>
                <w:sz w:val="21"/>
                <w:szCs w:val="21"/>
              </w:rPr>
              <w:t> </w:t>
            </w:r>
          </w:p>
          <w:p w:rsidR="00270445" w:rsidRDefault="00270445">
            <w:pPr>
              <w:jc w:val="both"/>
              <w:rPr>
                <w:rFonts w:ascii="Calibri" w:hAnsi="Calibri" w:cs="Calibri"/>
                <w:sz w:val="22"/>
                <w:szCs w:val="22"/>
              </w:rPr>
            </w:pPr>
            <w:r>
              <w:rPr>
                <w:rFonts w:ascii="Arial" w:hAnsi="Arial" w:cs="Arial"/>
                <w:color w:val="074B72"/>
                <w:sz w:val="21"/>
                <w:szCs w:val="21"/>
              </w:rPr>
              <w:t> </w:t>
            </w:r>
          </w:p>
          <w:p w:rsidR="00270445" w:rsidRDefault="00270445">
            <w:pPr>
              <w:jc w:val="both"/>
              <w:rPr>
                <w:rFonts w:ascii="Calibri" w:hAnsi="Calibri" w:cs="Calibri"/>
                <w:sz w:val="22"/>
                <w:szCs w:val="22"/>
              </w:rPr>
            </w:pPr>
            <w:r>
              <w:rPr>
                <w:rFonts w:ascii="Arial" w:hAnsi="Arial" w:cs="Arial"/>
                <w:color w:val="074B72"/>
                <w:sz w:val="21"/>
                <w:szCs w:val="21"/>
              </w:rPr>
              <w:t>We look forward to talking with you on the 9</w:t>
            </w:r>
            <w:r>
              <w:rPr>
                <w:rFonts w:ascii="Arial" w:hAnsi="Arial" w:cs="Arial"/>
                <w:color w:val="074B72"/>
                <w:sz w:val="21"/>
                <w:szCs w:val="21"/>
                <w:vertAlign w:val="superscript"/>
              </w:rPr>
              <w:t>th</w:t>
            </w:r>
            <w:r>
              <w:rPr>
                <w:rFonts w:ascii="Arial" w:hAnsi="Arial" w:cs="Arial"/>
                <w:color w:val="074B72"/>
                <w:sz w:val="21"/>
                <w:szCs w:val="21"/>
              </w:rPr>
              <w:t xml:space="preserve"> June! </w:t>
            </w:r>
          </w:p>
          <w:p w:rsidR="00270445" w:rsidRDefault="00270445">
            <w:pPr>
              <w:jc w:val="both"/>
              <w:rPr>
                <w:rFonts w:ascii="Calibri" w:hAnsi="Calibri" w:cs="Calibri"/>
                <w:sz w:val="22"/>
                <w:szCs w:val="22"/>
              </w:rPr>
            </w:pPr>
            <w:r>
              <w:rPr>
                <w:rFonts w:ascii="Arial" w:hAnsi="Arial" w:cs="Arial"/>
                <w:color w:val="074B72"/>
                <w:sz w:val="21"/>
                <w:szCs w:val="21"/>
              </w:rPr>
              <w:t> </w:t>
            </w:r>
          </w:p>
          <w:p w:rsidR="00270445" w:rsidRDefault="00270445">
            <w:pPr>
              <w:jc w:val="both"/>
              <w:rPr>
                <w:rFonts w:ascii="Calibri" w:hAnsi="Calibri" w:cs="Calibri"/>
                <w:sz w:val="22"/>
                <w:szCs w:val="22"/>
              </w:rPr>
            </w:pPr>
            <w:r>
              <w:rPr>
                <w:rFonts w:ascii="Arial" w:hAnsi="Arial" w:cs="Arial"/>
                <w:color w:val="074B72"/>
                <w:sz w:val="16"/>
                <w:szCs w:val="16"/>
              </w:rPr>
              <w:t xml:space="preserve">Please see the following link for the privacy policy for the School Interview booking system </w:t>
            </w:r>
            <w:hyperlink r:id="rId7" w:history="1">
              <w:r>
                <w:rPr>
                  <w:rStyle w:val="Hyperlink"/>
                  <w:rFonts w:ascii="Arial" w:eastAsia="Times New Roman" w:hAnsi="Arial" w:cs="Arial"/>
                  <w:sz w:val="16"/>
                  <w:szCs w:val="16"/>
                </w:rPr>
                <w:t>https://www.schoolinterviews.co.nz/privacy?z=bot</w:t>
              </w:r>
            </w:hyperlink>
            <w:r>
              <w:rPr>
                <w:rFonts w:ascii="Arial" w:hAnsi="Arial" w:cs="Arial"/>
                <w:color w:val="074B72"/>
                <w:sz w:val="16"/>
                <w:szCs w:val="16"/>
              </w:rPr>
              <w:t xml:space="preserve">  </w:t>
            </w:r>
          </w:p>
        </w:tc>
      </w:tr>
    </w:tbl>
    <w:p w:rsidR="00775852" w:rsidRDefault="00270445"/>
    <w:sectPr w:rsidR="00775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45"/>
    <w:rsid w:val="00270445"/>
    <w:rsid w:val="00986544"/>
    <w:rsid w:val="00C2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A77D"/>
  <w15:chartTrackingRefBased/>
  <w15:docId w15:val="{D753C745-243F-42B7-B745-A7504981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44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445"/>
    <w:rPr>
      <w:color w:val="0000FF"/>
      <w:u w:val="single"/>
    </w:rPr>
  </w:style>
  <w:style w:type="paragraph" w:styleId="NormalWeb">
    <w:name w:val="Normal (Web)"/>
    <w:basedOn w:val="Normal"/>
    <w:uiPriority w:val="99"/>
    <w:semiHidden/>
    <w:unhideWhenUsed/>
    <w:rsid w:val="00270445"/>
  </w:style>
  <w:style w:type="character" w:styleId="FollowedHyperlink">
    <w:name w:val="FollowedHyperlink"/>
    <w:basedOn w:val="DefaultParagraphFont"/>
    <w:uiPriority w:val="99"/>
    <w:semiHidden/>
    <w:unhideWhenUsed/>
    <w:rsid w:val="002704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90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oolinterviews.co.nz/privacy?z=b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essreview@stbrn.ac.uk" TargetMode="External"/><Relationship Id="rId5" Type="http://schemas.openxmlformats.org/officeDocument/2006/relationships/hyperlink" Target="file:///\\file1.stbrn.ac.uk\StaffHome\EDu\Progress%20Review%20Day\PRD%20March%202022\To%20do%20list%20100322.xlsx" TargetMode="External"/><Relationship Id="rId4" Type="http://schemas.openxmlformats.org/officeDocument/2006/relationships/hyperlink" Target="http://www.schoolinterviews.co.uk/code/2fz6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Brendan's Sixth Form College</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Marcelina Slupska</dc:creator>
  <cp:keywords/>
  <dc:description/>
  <cp:lastModifiedBy>Marcelina Slupska</cp:lastModifiedBy>
  <cp:revision>1</cp:revision>
  <dcterms:created xsi:type="dcterms:W3CDTF">2022-05-18T11:42:00Z</dcterms:created>
  <dcterms:modified xsi:type="dcterms:W3CDTF">2022-05-18T11:51:00Z</dcterms:modified>
</cp:coreProperties>
</file>